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920" w:rsidRDefault="009B5920" w:rsidP="009B5920">
      <w:pPr>
        <w:spacing w:line="360" w:lineRule="auto"/>
        <w:contextualSpacing/>
        <w:rPr>
          <w:rFonts w:ascii="Arial" w:hAnsi="Arial" w:cs="Arial"/>
          <w:b/>
        </w:rPr>
      </w:pPr>
      <w:r w:rsidRPr="00872E96">
        <w:rPr>
          <w:rFonts w:ascii="Arial" w:hAnsi="Arial" w:cs="Arial"/>
          <w:b/>
        </w:rPr>
        <w:t xml:space="preserve">QUESTION </w:t>
      </w:r>
      <w:r>
        <w:rPr>
          <w:rFonts w:ascii="Arial" w:hAnsi="Arial" w:cs="Arial"/>
          <w:b/>
        </w:rPr>
        <w:t>5</w:t>
      </w:r>
    </w:p>
    <w:p w:rsidR="009B5920" w:rsidRDefault="009B5920" w:rsidP="009B5920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COMPLETE PART A or PART B</w:t>
      </w:r>
    </w:p>
    <w:p w:rsidR="009B5920" w:rsidRDefault="009B5920" w:rsidP="009B5920">
      <w:pPr>
        <w:spacing w:line="360" w:lineRule="auto"/>
        <w:contextualSpacing/>
        <w:rPr>
          <w:rFonts w:ascii="Arial" w:hAnsi="Arial" w:cs="Arial"/>
          <w:b/>
        </w:rPr>
      </w:pPr>
    </w:p>
    <w:p w:rsidR="009B5920" w:rsidRDefault="009B5920" w:rsidP="009B5920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PART A</w:t>
      </w:r>
    </w:p>
    <w:p w:rsidR="009B5920" w:rsidRDefault="009B5920" w:rsidP="009B5920">
      <w:pPr>
        <w:spacing w:line="360" w:lineRule="auto"/>
        <w:contextualSpacing/>
        <w:rPr>
          <w:rFonts w:ascii="Arial" w:hAnsi="Arial" w:cs="Arial"/>
          <w:b/>
        </w:rPr>
      </w:pPr>
    </w:p>
    <w:p w:rsidR="009B5920" w:rsidRPr="008F791B" w:rsidRDefault="009B5920" w:rsidP="009B5920">
      <w:pPr>
        <w:spacing w:line="360" w:lineRule="auto"/>
        <w:contextualSpacing/>
        <w:rPr>
          <w:rFonts w:ascii="Arial" w:hAnsi="Arial" w:cs="Arial"/>
          <w:i/>
        </w:rPr>
      </w:pPr>
      <w:r w:rsidRPr="008F791B">
        <w:rPr>
          <w:rFonts w:ascii="Arial" w:hAnsi="Arial" w:cs="Arial"/>
          <w:i/>
        </w:rPr>
        <w:t xml:space="preserve">On the 23 </w:t>
      </w:r>
      <w:r>
        <w:rPr>
          <w:rFonts w:ascii="Arial" w:hAnsi="Arial" w:cs="Arial"/>
          <w:i/>
        </w:rPr>
        <w:t xml:space="preserve">of </w:t>
      </w:r>
      <w:r w:rsidRPr="008F791B">
        <w:rPr>
          <w:rFonts w:ascii="Arial" w:hAnsi="Arial" w:cs="Arial"/>
          <w:i/>
        </w:rPr>
        <w:t>June 2016, The United Kingdom voted to leave the European Union</w:t>
      </w:r>
      <w:r>
        <w:rPr>
          <w:rFonts w:ascii="Arial" w:hAnsi="Arial" w:cs="Arial"/>
          <w:i/>
        </w:rPr>
        <w:t>,</w:t>
      </w:r>
      <w:r w:rsidRPr="008F791B">
        <w:rPr>
          <w:rFonts w:ascii="Arial" w:hAnsi="Arial" w:cs="Arial"/>
          <w:i/>
        </w:rPr>
        <w:t xml:space="preserve"> the outcome of which has been referred to as </w:t>
      </w:r>
      <w:proofErr w:type="spellStart"/>
      <w:r w:rsidRPr="008F791B">
        <w:rPr>
          <w:rFonts w:ascii="Arial" w:hAnsi="Arial" w:cs="Arial"/>
          <w:i/>
        </w:rPr>
        <w:t>Brexit</w:t>
      </w:r>
      <w:proofErr w:type="spellEnd"/>
      <w:r>
        <w:rPr>
          <w:rFonts w:ascii="Arial" w:hAnsi="Arial" w:cs="Arial"/>
          <w:i/>
        </w:rPr>
        <w:t>. H</w:t>
      </w:r>
      <w:r w:rsidRPr="008F791B">
        <w:rPr>
          <w:rFonts w:ascii="Arial" w:hAnsi="Arial" w:cs="Arial"/>
          <w:i/>
        </w:rPr>
        <w:t>ow “</w:t>
      </w:r>
      <w:proofErr w:type="spellStart"/>
      <w:r w:rsidRPr="008F791B">
        <w:rPr>
          <w:rFonts w:ascii="Arial" w:hAnsi="Arial" w:cs="Arial"/>
          <w:i/>
        </w:rPr>
        <w:t>Brexit</w:t>
      </w:r>
      <w:proofErr w:type="spellEnd"/>
      <w:r w:rsidRPr="008F791B">
        <w:rPr>
          <w:rFonts w:ascii="Arial" w:hAnsi="Arial" w:cs="Arial"/>
          <w:i/>
        </w:rPr>
        <w:t>” will affect the UK economy</w:t>
      </w:r>
      <w:r>
        <w:rPr>
          <w:rFonts w:ascii="Arial" w:hAnsi="Arial" w:cs="Arial"/>
          <w:i/>
        </w:rPr>
        <w:t xml:space="preserve"> is an</w:t>
      </w:r>
      <w:r w:rsidRPr="008F791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interesting question, </w:t>
      </w:r>
      <w:r w:rsidRPr="008F791B">
        <w:rPr>
          <w:rFonts w:ascii="Arial" w:hAnsi="Arial" w:cs="Arial"/>
          <w:i/>
        </w:rPr>
        <w:t xml:space="preserve">but the </w:t>
      </w:r>
      <w:r>
        <w:rPr>
          <w:rFonts w:ascii="Arial" w:hAnsi="Arial" w:cs="Arial"/>
          <w:i/>
        </w:rPr>
        <w:t>economic effects are international and</w:t>
      </w:r>
      <w:r w:rsidRPr="008F791B">
        <w:rPr>
          <w:rFonts w:ascii="Arial" w:hAnsi="Arial" w:cs="Arial"/>
          <w:i/>
        </w:rPr>
        <w:t xml:space="preserve"> are </w:t>
      </w:r>
      <w:r>
        <w:rPr>
          <w:rFonts w:ascii="Arial" w:hAnsi="Arial" w:cs="Arial"/>
          <w:i/>
        </w:rPr>
        <w:t>not just limited to the UK economy</w:t>
      </w:r>
      <w:r w:rsidRPr="008F791B">
        <w:rPr>
          <w:rFonts w:ascii="Arial" w:hAnsi="Arial" w:cs="Arial"/>
          <w:i/>
        </w:rPr>
        <w:t xml:space="preserve">. </w:t>
      </w:r>
      <w:r w:rsidRPr="00F9727B">
        <w:rPr>
          <w:rFonts w:ascii="Helvetica" w:hAnsi="Helvetica"/>
          <w:i/>
          <w:color w:val="000000"/>
          <w:shd w:val="clear" w:color="auto" w:fill="FFFFFF"/>
        </w:rPr>
        <w:t>The U.K. has the fifth-largest economy in the world, but it's not a maj</w:t>
      </w:r>
      <w:r w:rsidR="00051CE6">
        <w:rPr>
          <w:rFonts w:ascii="Helvetica" w:hAnsi="Helvetica"/>
          <w:i/>
          <w:color w:val="000000"/>
          <w:shd w:val="clear" w:color="auto" w:fill="FFFFFF"/>
        </w:rPr>
        <w:t xml:space="preserve">or trading partner with the </w:t>
      </w:r>
      <w:r w:rsidRPr="00F9727B">
        <w:rPr>
          <w:rFonts w:ascii="Helvetica" w:hAnsi="Helvetica"/>
          <w:i/>
          <w:color w:val="000000"/>
          <w:shd w:val="clear" w:color="auto" w:fill="FFFFFF"/>
        </w:rPr>
        <w:t>Asia</w:t>
      </w:r>
      <w:r w:rsidR="00051CE6">
        <w:rPr>
          <w:rFonts w:ascii="Helvetica" w:hAnsi="Helvetica"/>
          <w:i/>
          <w:color w:val="000000"/>
          <w:shd w:val="clear" w:color="auto" w:fill="FFFFFF"/>
        </w:rPr>
        <w:t>- pacific region</w:t>
      </w:r>
      <w:r w:rsidRPr="00F9727B">
        <w:rPr>
          <w:rFonts w:ascii="Helvetica" w:hAnsi="Helvetica"/>
          <w:i/>
          <w:color w:val="000000"/>
          <w:shd w:val="clear" w:color="auto" w:fill="FFFFFF"/>
        </w:rPr>
        <w:t>.</w:t>
      </w:r>
      <w:r w:rsidRPr="008F791B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Yet, </w:t>
      </w:r>
      <w:r w:rsidR="001E5883">
        <w:rPr>
          <w:rFonts w:ascii="Arial" w:hAnsi="Arial" w:cs="Arial"/>
          <w:i/>
          <w:color w:val="000000"/>
          <w:shd w:val="clear" w:color="auto" w:fill="FFFFFF"/>
        </w:rPr>
        <w:t>i</w:t>
      </w:r>
      <w:r w:rsidRPr="00F9727B">
        <w:rPr>
          <w:rFonts w:ascii="Arial" w:hAnsi="Arial" w:cs="Arial"/>
          <w:i/>
          <w:color w:val="000000"/>
          <w:shd w:val="clear" w:color="auto" w:fill="FFFFFF"/>
        </w:rPr>
        <w:t>t could mark the beginning of a slowdown in globalization, which has been a key economic driver for the past two decades.</w:t>
      </w:r>
      <w:r w:rsidRPr="008F791B">
        <w:rPr>
          <w:rFonts w:ascii="Arial" w:hAnsi="Arial" w:cs="Arial"/>
          <w:i/>
        </w:rPr>
        <w:t xml:space="preserve"> Investors hate uncertainty and the </w:t>
      </w:r>
      <w:r w:rsidR="00051CE6">
        <w:rPr>
          <w:rFonts w:ascii="Arial" w:hAnsi="Arial" w:cs="Arial"/>
          <w:i/>
        </w:rPr>
        <w:t>process of exit from the EU gives</w:t>
      </w:r>
      <w:r w:rsidRPr="008F791B">
        <w:rPr>
          <w:rFonts w:ascii="Arial" w:hAnsi="Arial" w:cs="Arial"/>
          <w:i/>
        </w:rPr>
        <w:t xml:space="preserve"> rise to much uncertai</w:t>
      </w:r>
      <w:r w:rsidR="001E5883">
        <w:rPr>
          <w:rFonts w:ascii="Arial" w:hAnsi="Arial" w:cs="Arial"/>
          <w:i/>
        </w:rPr>
        <w:t>nty. I</w:t>
      </w:r>
      <w:r>
        <w:rPr>
          <w:rFonts w:ascii="Arial" w:hAnsi="Arial" w:cs="Arial"/>
          <w:i/>
        </w:rPr>
        <w:t xml:space="preserve">nitial </w:t>
      </w:r>
      <w:r w:rsidRPr="008F791B">
        <w:rPr>
          <w:rFonts w:ascii="Arial" w:hAnsi="Arial" w:cs="Arial"/>
          <w:i/>
        </w:rPr>
        <w:t>falls in Asia’s equity markets</w:t>
      </w:r>
      <w:r w:rsidR="001E5883">
        <w:rPr>
          <w:rFonts w:ascii="Arial" w:hAnsi="Arial" w:cs="Arial"/>
          <w:i/>
        </w:rPr>
        <w:t xml:space="preserve"> on the announcement of </w:t>
      </w:r>
      <w:proofErr w:type="spellStart"/>
      <w:r w:rsidR="001E5883">
        <w:rPr>
          <w:rFonts w:ascii="Arial" w:hAnsi="Arial" w:cs="Arial"/>
          <w:i/>
        </w:rPr>
        <w:t>Brexit</w:t>
      </w:r>
      <w:proofErr w:type="spellEnd"/>
      <w:r w:rsidRPr="008F791B">
        <w:rPr>
          <w:rFonts w:ascii="Arial" w:hAnsi="Arial" w:cs="Arial"/>
          <w:i/>
        </w:rPr>
        <w:t xml:space="preserve"> indicate</w:t>
      </w:r>
      <w:r w:rsidR="001E5883">
        <w:rPr>
          <w:rFonts w:ascii="Arial" w:hAnsi="Arial" w:cs="Arial"/>
          <w:i/>
        </w:rPr>
        <w:t>d</w:t>
      </w:r>
      <w:r w:rsidRPr="008F791B">
        <w:rPr>
          <w:rFonts w:ascii="Arial" w:hAnsi="Arial" w:cs="Arial"/>
          <w:i/>
        </w:rPr>
        <w:t xml:space="preserve"> an early judgment about the impact on the world economy. </w:t>
      </w:r>
      <w:r w:rsidRPr="00B3648D">
        <w:rPr>
          <w:rFonts w:ascii="Arial" w:hAnsi="Arial" w:cs="Arial"/>
          <w:i/>
        </w:rPr>
        <w:t xml:space="preserve">A big concern is the extent to which </w:t>
      </w:r>
      <w:proofErr w:type="spellStart"/>
      <w:r w:rsidRPr="00B3648D">
        <w:rPr>
          <w:rFonts w:ascii="Arial" w:hAnsi="Arial" w:cs="Arial"/>
          <w:i/>
        </w:rPr>
        <w:t>Brexit</w:t>
      </w:r>
      <w:proofErr w:type="spellEnd"/>
      <w:r w:rsidRPr="00B3648D">
        <w:rPr>
          <w:rFonts w:ascii="Arial" w:hAnsi="Arial" w:cs="Arial"/>
          <w:i/>
        </w:rPr>
        <w:t xml:space="preserve"> will disturb the world economy</w:t>
      </w:r>
      <w:r w:rsidR="001E5883">
        <w:rPr>
          <w:rFonts w:ascii="Arial" w:hAnsi="Arial" w:cs="Arial"/>
          <w:i/>
          <w:sz w:val="23"/>
          <w:szCs w:val="23"/>
        </w:rPr>
        <w:t xml:space="preserve"> and see a shift towards de</w:t>
      </w:r>
      <w:r w:rsidR="00586CAE">
        <w:rPr>
          <w:rFonts w:ascii="Arial" w:hAnsi="Arial" w:cs="Arial"/>
          <w:i/>
          <w:sz w:val="23"/>
          <w:szCs w:val="23"/>
        </w:rPr>
        <w:t xml:space="preserve"> </w:t>
      </w:r>
      <w:r w:rsidR="001E5883">
        <w:rPr>
          <w:rFonts w:ascii="Arial" w:hAnsi="Arial" w:cs="Arial"/>
          <w:i/>
          <w:sz w:val="23"/>
          <w:szCs w:val="23"/>
        </w:rPr>
        <w:t>globalisation</w:t>
      </w:r>
      <w:r w:rsidRPr="008F791B">
        <w:rPr>
          <w:rFonts w:ascii="Arial" w:hAnsi="Arial" w:cs="Arial"/>
          <w:i/>
          <w:sz w:val="23"/>
          <w:szCs w:val="23"/>
        </w:rPr>
        <w:t xml:space="preserve"> </w:t>
      </w:r>
    </w:p>
    <w:p w:rsidR="009B5920" w:rsidRDefault="009B5920" w:rsidP="009B5920">
      <w:pPr>
        <w:spacing w:line="360" w:lineRule="auto"/>
        <w:contextualSpacing/>
        <w:rPr>
          <w:rFonts w:ascii="Arial" w:hAnsi="Arial" w:cs="Arial"/>
          <w:b/>
        </w:rPr>
      </w:pPr>
    </w:p>
    <w:p w:rsidR="009B5920" w:rsidRDefault="009B5920" w:rsidP="009B5920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REQUIRED:</w:t>
      </w:r>
    </w:p>
    <w:p w:rsidR="009B5920" w:rsidRDefault="009B5920" w:rsidP="009B5920">
      <w:pPr>
        <w:spacing w:line="360" w:lineRule="auto"/>
        <w:contextualSpacing/>
        <w:rPr>
          <w:rFonts w:ascii="Arial" w:hAnsi="Arial" w:cs="Arial"/>
          <w:b/>
        </w:rPr>
      </w:pPr>
    </w:p>
    <w:p w:rsidR="009B5920" w:rsidRDefault="009B5920" w:rsidP="009B5920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Consider the likely effect of the decision to leave the EU,</w:t>
      </w:r>
    </w:p>
    <w:p w:rsidR="009B5920" w:rsidRPr="009B05DA" w:rsidRDefault="009B5920" w:rsidP="009B5920">
      <w:pPr>
        <w:pStyle w:val="ListParagraph"/>
        <w:numPr>
          <w:ilvl w:val="0"/>
          <w:numId w:val="1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B05DA">
        <w:rPr>
          <w:rFonts w:ascii="Arial" w:hAnsi="Arial" w:cs="Arial"/>
          <w:sz w:val="22"/>
          <w:szCs w:val="22"/>
        </w:rPr>
        <w:t xml:space="preserve">on the UK economy </w:t>
      </w:r>
    </w:p>
    <w:p w:rsidR="009B5920" w:rsidRPr="009B05DA" w:rsidRDefault="009B5920" w:rsidP="009B5920">
      <w:pPr>
        <w:pStyle w:val="ListParagraph"/>
        <w:numPr>
          <w:ilvl w:val="0"/>
          <w:numId w:val="1"/>
        </w:numPr>
        <w:spacing w:line="360" w:lineRule="auto"/>
        <w:ind w:left="720"/>
        <w:rPr>
          <w:rFonts w:ascii="Arial" w:hAnsi="Arial" w:cs="Arial"/>
          <w:sz w:val="22"/>
          <w:szCs w:val="22"/>
        </w:rPr>
      </w:pPr>
      <w:r w:rsidRPr="009B05DA">
        <w:rPr>
          <w:rFonts w:ascii="Arial" w:hAnsi="Arial" w:cs="Arial"/>
          <w:sz w:val="22"/>
          <w:szCs w:val="22"/>
        </w:rPr>
        <w:t xml:space="preserve">on </w:t>
      </w:r>
      <w:r w:rsidR="001E5883">
        <w:rPr>
          <w:rFonts w:ascii="Arial" w:hAnsi="Arial" w:cs="Arial"/>
          <w:sz w:val="22"/>
          <w:szCs w:val="22"/>
        </w:rPr>
        <w:t>a country or region of your choice</w:t>
      </w:r>
      <w:r>
        <w:rPr>
          <w:rFonts w:ascii="Arial" w:hAnsi="Arial" w:cs="Arial"/>
          <w:sz w:val="22"/>
          <w:szCs w:val="22"/>
        </w:rPr>
        <w:t>, via impact on markets and currencies</w:t>
      </w:r>
    </w:p>
    <w:p w:rsidR="009B5920" w:rsidRPr="00356BCF" w:rsidRDefault="009B5920" w:rsidP="009B5920">
      <w:pPr>
        <w:pStyle w:val="ListParagraph"/>
        <w:spacing w:line="360" w:lineRule="auto"/>
        <w:rPr>
          <w:rFonts w:ascii="Arial" w:hAnsi="Arial" w:cs="Arial"/>
          <w:sz w:val="22"/>
          <w:szCs w:val="22"/>
        </w:rPr>
      </w:pPr>
    </w:p>
    <w:p w:rsidR="009B5920" w:rsidRDefault="009B5920" w:rsidP="009B5920">
      <w:pPr>
        <w:spacing w:line="360" w:lineRule="auto"/>
        <w:contextualSpacing/>
        <w:rPr>
          <w:rFonts w:ascii="Arial" w:hAnsi="Arial" w:cs="Arial"/>
        </w:rPr>
      </w:pPr>
      <w:r w:rsidRPr="002A1360">
        <w:rPr>
          <w:rFonts w:ascii="Arial" w:hAnsi="Arial" w:cs="Arial"/>
        </w:rPr>
        <w:t xml:space="preserve">Your answer should be an application of theoretical concepts you have studied in this course. </w:t>
      </w:r>
    </w:p>
    <w:p w:rsidR="002522E0" w:rsidRDefault="002522E0" w:rsidP="009B5920">
      <w:pPr>
        <w:spacing w:line="360" w:lineRule="auto"/>
        <w:contextualSpacing/>
        <w:rPr>
          <w:rFonts w:ascii="Arial" w:hAnsi="Arial" w:cs="Arial"/>
        </w:rPr>
      </w:pPr>
    </w:p>
    <w:p w:rsidR="009B5920" w:rsidRDefault="009B5920" w:rsidP="009B5920">
      <w:pPr>
        <w:spacing w:line="360" w:lineRule="auto"/>
        <w:contextualSpacing/>
        <w:rPr>
          <w:rFonts w:ascii="Arial" w:hAnsi="Arial" w:cs="Arial"/>
        </w:rPr>
      </w:pPr>
      <w:r w:rsidRPr="002A1360">
        <w:rPr>
          <w:rFonts w:ascii="Arial" w:hAnsi="Arial" w:cs="Arial"/>
          <w:b/>
        </w:rPr>
        <w:t>Please note</w:t>
      </w:r>
      <w:r>
        <w:rPr>
          <w:rFonts w:ascii="Arial" w:hAnsi="Arial" w:cs="Arial"/>
        </w:rPr>
        <w:t>: A rubric has been provided on blackboard to help you structure your answer prior to this exam.</w:t>
      </w:r>
    </w:p>
    <w:p w:rsidR="002522E0" w:rsidRDefault="002522E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9B5920" w:rsidRDefault="009B5920" w:rsidP="009B5920">
      <w:pPr>
        <w:spacing w:line="360" w:lineRule="auto"/>
        <w:contextualSpacing/>
        <w:rPr>
          <w:rFonts w:ascii="Arial" w:hAnsi="Arial" w:cs="Arial"/>
          <w:b/>
        </w:rPr>
      </w:pPr>
    </w:p>
    <w:p w:rsidR="009B5920" w:rsidRPr="000B35D5" w:rsidRDefault="009B5920" w:rsidP="009B5920">
      <w:pPr>
        <w:spacing w:line="360" w:lineRule="auto"/>
        <w:contextualSpacing/>
        <w:rPr>
          <w:rFonts w:ascii="Arial" w:hAnsi="Arial" w:cs="Arial"/>
          <w:b/>
        </w:rPr>
      </w:pPr>
      <w:r w:rsidRPr="000B35D5">
        <w:rPr>
          <w:rFonts w:ascii="Arial" w:hAnsi="Arial" w:cs="Arial"/>
          <w:b/>
        </w:rPr>
        <w:t>Or</w:t>
      </w:r>
    </w:p>
    <w:p w:rsidR="009B5920" w:rsidRDefault="009B5920" w:rsidP="009B5920">
      <w:pPr>
        <w:spacing w:line="360" w:lineRule="auto"/>
        <w:contextualSpacing/>
        <w:rPr>
          <w:rFonts w:ascii="Arial" w:hAnsi="Arial" w:cs="Arial"/>
          <w:b/>
        </w:rPr>
      </w:pPr>
      <w:r w:rsidRPr="000B35D5">
        <w:rPr>
          <w:rFonts w:ascii="Arial" w:hAnsi="Arial" w:cs="Arial"/>
          <w:b/>
        </w:rPr>
        <w:t>PART B</w:t>
      </w:r>
    </w:p>
    <w:p w:rsidR="009F46FE" w:rsidRPr="00586CAE" w:rsidRDefault="00586CAE" w:rsidP="00586CAE">
      <w:pPr>
        <w:pStyle w:val="NormalWeb"/>
        <w:shd w:val="clear" w:color="auto" w:fill="FFFFFF" w:themeFill="background1"/>
        <w:spacing w:before="0" w:beforeAutospacing="0" w:after="168" w:afterAutospacing="0" w:line="360" w:lineRule="auto"/>
        <w:rPr>
          <w:rFonts w:ascii="Arial" w:hAnsi="Arial" w:cs="Arial"/>
          <w:i/>
          <w:color w:val="000000"/>
          <w:sz w:val="22"/>
          <w:szCs w:val="22"/>
        </w:rPr>
      </w:pPr>
      <w:r w:rsidRPr="00586CAE">
        <w:rPr>
          <w:rFonts w:ascii="Arial" w:hAnsi="Arial" w:cs="Arial"/>
          <w:i/>
          <w:color w:val="000000"/>
          <w:sz w:val="22"/>
          <w:szCs w:val="22"/>
        </w:rPr>
        <w:t>“</w:t>
      </w:r>
      <w:r w:rsidR="009F46FE" w:rsidRPr="00586CAE">
        <w:rPr>
          <w:rFonts w:ascii="Arial" w:hAnsi="Arial" w:cs="Arial"/>
          <w:i/>
          <w:color w:val="000000"/>
          <w:sz w:val="22"/>
          <w:szCs w:val="22"/>
        </w:rPr>
        <w:t>Over the past few weeks, market chatter has been preoccupied with speculation over the dire consequences of a</w:t>
      </w:r>
      <w:r w:rsidR="009F46FE" w:rsidRPr="00586CAE">
        <w:rPr>
          <w:rStyle w:val="apple-converted-space"/>
          <w:rFonts w:ascii="Arial" w:hAnsi="Arial" w:cs="Arial"/>
          <w:i/>
          <w:color w:val="000000"/>
          <w:sz w:val="22"/>
          <w:szCs w:val="22"/>
        </w:rPr>
        <w:t> </w:t>
      </w:r>
      <w:r w:rsidR="009F46FE" w:rsidRPr="00586CAE">
        <w:rPr>
          <w:rFonts w:ascii="Arial" w:hAnsi="Arial" w:cs="Arial"/>
          <w:i/>
          <w:sz w:val="22"/>
          <w:szCs w:val="22"/>
          <w:bdr w:val="none" w:sz="0" w:space="0" w:color="auto" w:frame="1"/>
        </w:rPr>
        <w:t>strong dollar</w:t>
      </w:r>
      <w:r w:rsidR="009F46FE" w:rsidRPr="00586CAE">
        <w:rPr>
          <w:rStyle w:val="apple-converted-space"/>
          <w:rFonts w:ascii="Arial" w:hAnsi="Arial" w:cs="Arial"/>
          <w:i/>
          <w:color w:val="000000"/>
          <w:sz w:val="22"/>
          <w:szCs w:val="22"/>
        </w:rPr>
        <w:t> </w:t>
      </w:r>
      <w:r w:rsidR="009F46FE" w:rsidRPr="00586CAE">
        <w:rPr>
          <w:rFonts w:ascii="Arial" w:hAnsi="Arial" w:cs="Arial"/>
          <w:i/>
          <w:color w:val="000000"/>
          <w:sz w:val="22"/>
          <w:szCs w:val="22"/>
        </w:rPr>
        <w:t>in a world of rising US isolationism and protectionism.</w:t>
      </w:r>
    </w:p>
    <w:p w:rsidR="009F46FE" w:rsidRPr="00586CAE" w:rsidRDefault="009F46FE" w:rsidP="00586CAE">
      <w:pPr>
        <w:pStyle w:val="NormalWeb"/>
        <w:shd w:val="clear" w:color="auto" w:fill="FFFFFF" w:themeFill="background1"/>
        <w:spacing w:before="0" w:beforeAutospacing="0" w:after="168" w:afterAutospacing="0" w:line="360" w:lineRule="auto"/>
        <w:rPr>
          <w:rFonts w:ascii="Arial" w:hAnsi="Arial" w:cs="Arial"/>
          <w:i/>
          <w:color w:val="000000"/>
          <w:sz w:val="22"/>
          <w:szCs w:val="22"/>
        </w:rPr>
      </w:pPr>
      <w:r w:rsidRPr="00586CAE">
        <w:rPr>
          <w:rFonts w:ascii="Arial" w:hAnsi="Arial" w:cs="Arial"/>
          <w:i/>
          <w:color w:val="000000"/>
          <w:sz w:val="22"/>
          <w:szCs w:val="22"/>
        </w:rPr>
        <w:t>President Donald Trump’s promise of a multi-hundred billion dollar fiscal stimulus in infrastructure and, in response, the prospect of three US</w:t>
      </w:r>
      <w:r w:rsidRPr="00586CAE">
        <w:rPr>
          <w:rStyle w:val="apple-converted-space"/>
          <w:rFonts w:ascii="Arial" w:hAnsi="Arial" w:cs="Arial"/>
          <w:i/>
          <w:color w:val="000000"/>
          <w:sz w:val="22"/>
          <w:szCs w:val="22"/>
        </w:rPr>
        <w:t> </w:t>
      </w:r>
      <w:r w:rsidRPr="00586CAE">
        <w:rPr>
          <w:rFonts w:ascii="Arial" w:hAnsi="Arial" w:cs="Arial"/>
          <w:i/>
          <w:sz w:val="22"/>
          <w:szCs w:val="22"/>
          <w:bdr w:val="none" w:sz="0" w:space="0" w:color="auto" w:frame="1"/>
        </w:rPr>
        <w:t>Fed rate hikes</w:t>
      </w:r>
      <w:r w:rsidRPr="00586CAE">
        <w:rPr>
          <w:rStyle w:val="apple-converted-space"/>
          <w:rFonts w:ascii="Arial" w:hAnsi="Arial" w:cs="Arial"/>
          <w:i/>
          <w:color w:val="000000"/>
          <w:sz w:val="22"/>
          <w:szCs w:val="22"/>
        </w:rPr>
        <w:t> </w:t>
      </w:r>
      <w:r w:rsidRPr="00586CAE">
        <w:rPr>
          <w:rFonts w:ascii="Arial" w:hAnsi="Arial" w:cs="Arial"/>
          <w:i/>
          <w:color w:val="000000"/>
          <w:sz w:val="22"/>
          <w:szCs w:val="22"/>
        </w:rPr>
        <w:t xml:space="preserve">through 2017 will support a strengthening dollar. But while this should help exporters to the </w:t>
      </w:r>
      <w:r w:rsidR="002224A4">
        <w:rPr>
          <w:rFonts w:ascii="Arial" w:hAnsi="Arial" w:cs="Arial"/>
          <w:i/>
          <w:color w:val="000000"/>
          <w:sz w:val="22"/>
          <w:szCs w:val="22"/>
        </w:rPr>
        <w:t xml:space="preserve">US </w:t>
      </w:r>
      <w:r w:rsidRPr="00586CAE">
        <w:rPr>
          <w:rFonts w:ascii="Arial" w:hAnsi="Arial" w:cs="Arial"/>
          <w:i/>
          <w:color w:val="000000"/>
          <w:sz w:val="22"/>
          <w:szCs w:val="22"/>
        </w:rPr>
        <w:t>do well, th</w:t>
      </w:r>
      <w:r w:rsidR="002522E0">
        <w:rPr>
          <w:rFonts w:ascii="Arial" w:hAnsi="Arial" w:cs="Arial"/>
          <w:i/>
          <w:color w:val="000000"/>
          <w:sz w:val="22"/>
          <w:szCs w:val="22"/>
        </w:rPr>
        <w:t>e mounting protectionist stance, i</w:t>
      </w:r>
      <w:r w:rsidRPr="00586CAE">
        <w:rPr>
          <w:rFonts w:ascii="Arial" w:hAnsi="Arial" w:cs="Arial"/>
          <w:i/>
          <w:color w:val="000000"/>
          <w:sz w:val="22"/>
          <w:szCs w:val="22"/>
        </w:rPr>
        <w:t>nc</w:t>
      </w:r>
      <w:r w:rsidR="002224A4">
        <w:rPr>
          <w:rFonts w:ascii="Arial" w:hAnsi="Arial" w:cs="Arial"/>
          <w:i/>
          <w:color w:val="000000"/>
          <w:sz w:val="22"/>
          <w:szCs w:val="22"/>
        </w:rPr>
        <w:t xml:space="preserve">luding plans for border taxes, </w:t>
      </w:r>
      <w:r w:rsidRPr="00586CAE">
        <w:rPr>
          <w:rFonts w:ascii="Arial" w:hAnsi="Arial" w:cs="Arial"/>
          <w:i/>
          <w:color w:val="000000"/>
          <w:sz w:val="22"/>
          <w:szCs w:val="22"/>
        </w:rPr>
        <w:t>will block cheaper imports. Worse, a rising currency would hurt countries with dollar-denominated debt by raising their costs, precisely when their export revenues fall as they face steeper US trade barriers.</w:t>
      </w:r>
    </w:p>
    <w:p w:rsidR="009B5920" w:rsidRPr="002522E0" w:rsidRDefault="009F46FE" w:rsidP="002522E0">
      <w:pPr>
        <w:pStyle w:val="NormalWeb"/>
        <w:shd w:val="clear" w:color="auto" w:fill="FFFFFF" w:themeFill="background1"/>
        <w:spacing w:before="0" w:beforeAutospacing="0" w:after="168" w:afterAutospacing="0" w:line="360" w:lineRule="auto"/>
        <w:rPr>
          <w:rFonts w:ascii="Arial" w:hAnsi="Arial" w:cs="Arial"/>
          <w:i/>
          <w:color w:val="000000"/>
          <w:sz w:val="22"/>
          <w:szCs w:val="22"/>
        </w:rPr>
      </w:pPr>
      <w:r w:rsidRPr="00586CAE">
        <w:rPr>
          <w:rFonts w:ascii="Arial" w:hAnsi="Arial" w:cs="Arial"/>
          <w:i/>
          <w:color w:val="000000"/>
          <w:sz w:val="22"/>
          <w:szCs w:val="22"/>
        </w:rPr>
        <w:t>While these economic links warrant concern, there</w:t>
      </w:r>
      <w:r w:rsidR="002224A4">
        <w:rPr>
          <w:rFonts w:ascii="Arial" w:hAnsi="Arial" w:cs="Arial"/>
          <w:i/>
          <w:color w:val="000000"/>
          <w:sz w:val="22"/>
          <w:szCs w:val="22"/>
        </w:rPr>
        <w:t xml:space="preserve"> is danger from another factor:-</w:t>
      </w:r>
      <w:bookmarkStart w:id="0" w:name="_GoBack"/>
      <w:bookmarkEnd w:id="0"/>
      <w:r w:rsidRPr="00586CAE">
        <w:rPr>
          <w:rFonts w:ascii="Arial" w:hAnsi="Arial" w:cs="Arial"/>
          <w:i/>
          <w:color w:val="000000"/>
          <w:sz w:val="22"/>
          <w:szCs w:val="22"/>
        </w:rPr>
        <w:t>backtracking on globalisation is likely to spur greater inflation and have an impact on investments and</w:t>
      </w:r>
      <w:r w:rsidRPr="00586CAE">
        <w:rPr>
          <w:rStyle w:val="apple-converted-space"/>
          <w:rFonts w:ascii="Arial" w:hAnsi="Arial" w:cs="Arial"/>
          <w:i/>
          <w:color w:val="000000"/>
          <w:sz w:val="22"/>
          <w:szCs w:val="22"/>
        </w:rPr>
        <w:t> </w:t>
      </w:r>
      <w:r w:rsidRPr="00586CAE">
        <w:rPr>
          <w:rFonts w:ascii="Arial" w:hAnsi="Arial" w:cs="Arial"/>
          <w:i/>
          <w:sz w:val="22"/>
          <w:szCs w:val="22"/>
          <w:bdr w:val="none" w:sz="0" w:space="0" w:color="auto" w:frame="1"/>
        </w:rPr>
        <w:t>exchange rates</w:t>
      </w:r>
      <w:r w:rsidR="002224A4">
        <w:rPr>
          <w:rFonts w:ascii="Arial" w:hAnsi="Arial" w:cs="Arial"/>
          <w:i/>
          <w:color w:val="000000"/>
          <w:sz w:val="22"/>
          <w:szCs w:val="22"/>
        </w:rPr>
        <w:t>”</w:t>
      </w:r>
    </w:p>
    <w:p w:rsidR="009B5920" w:rsidRDefault="009B5920" w:rsidP="009B5920">
      <w:pPr>
        <w:spacing w:line="360" w:lineRule="auto"/>
        <w:contextualSpacing/>
        <w:rPr>
          <w:rFonts w:ascii="Arial" w:hAnsi="Arial" w:cs="Arial"/>
          <w:b/>
        </w:rPr>
      </w:pPr>
    </w:p>
    <w:p w:rsidR="009B5920" w:rsidRDefault="009B5920" w:rsidP="009B5920">
      <w:pPr>
        <w:spacing w:line="360" w:lineRule="auto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REQUIRED:</w:t>
      </w:r>
    </w:p>
    <w:p w:rsidR="009B5920" w:rsidRDefault="009B5920" w:rsidP="009B5920">
      <w:pPr>
        <w:spacing w:line="360" w:lineRule="auto"/>
        <w:contextualSpacing/>
        <w:rPr>
          <w:rFonts w:ascii="Arial" w:hAnsi="Arial" w:cs="Arial"/>
          <w:b/>
        </w:rPr>
      </w:pPr>
    </w:p>
    <w:p w:rsidR="002522E0" w:rsidRDefault="002522E0" w:rsidP="009B5920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Consider the issues </w:t>
      </w:r>
      <w:proofErr w:type="gramStart"/>
      <w:r>
        <w:rPr>
          <w:rFonts w:ascii="Arial" w:hAnsi="Arial" w:cs="Arial"/>
        </w:rPr>
        <w:t>raised</w:t>
      </w:r>
      <w:proofErr w:type="gramEnd"/>
      <w:r>
        <w:rPr>
          <w:rFonts w:ascii="Arial" w:hAnsi="Arial" w:cs="Arial"/>
        </w:rPr>
        <w:t xml:space="preserve"> in the above </w:t>
      </w:r>
      <w:r w:rsidR="002224A4">
        <w:rPr>
          <w:rFonts w:ascii="Arial" w:hAnsi="Arial" w:cs="Arial"/>
        </w:rPr>
        <w:t>statement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What are the likely economic outcomes from rising protectionism, fiscal expansion and the possibility of rising interest rates? Con</w:t>
      </w:r>
      <w:r w:rsidR="002224A4">
        <w:rPr>
          <w:rFonts w:ascii="Arial" w:hAnsi="Arial" w:cs="Arial"/>
        </w:rPr>
        <w:t>sider the outcomes on both the l</w:t>
      </w:r>
      <w:r>
        <w:rPr>
          <w:rFonts w:ascii="Arial" w:hAnsi="Arial" w:cs="Arial"/>
        </w:rPr>
        <w:t xml:space="preserve">arge US economy and a country or region of your choice. </w:t>
      </w:r>
    </w:p>
    <w:p w:rsidR="002522E0" w:rsidRDefault="002522E0" w:rsidP="009B5920">
      <w:pPr>
        <w:spacing w:line="360" w:lineRule="auto"/>
        <w:contextualSpacing/>
        <w:rPr>
          <w:rFonts w:ascii="Arial" w:hAnsi="Arial" w:cs="Arial"/>
        </w:rPr>
      </w:pPr>
    </w:p>
    <w:p w:rsidR="009B5920" w:rsidRDefault="009B5920" w:rsidP="009B5920">
      <w:pPr>
        <w:spacing w:line="360" w:lineRule="auto"/>
        <w:contextualSpacing/>
        <w:rPr>
          <w:rFonts w:ascii="Arial" w:hAnsi="Arial" w:cs="Arial"/>
        </w:rPr>
      </w:pPr>
      <w:r w:rsidRPr="002A1360">
        <w:rPr>
          <w:rFonts w:ascii="Arial" w:hAnsi="Arial" w:cs="Arial"/>
        </w:rPr>
        <w:t>Your answer should be an application of theoretical concepts you have studied in this course.</w:t>
      </w:r>
    </w:p>
    <w:p w:rsidR="002522E0" w:rsidRDefault="002522E0" w:rsidP="009B5920">
      <w:pPr>
        <w:spacing w:line="360" w:lineRule="auto"/>
        <w:contextualSpacing/>
        <w:rPr>
          <w:rFonts w:ascii="Arial" w:hAnsi="Arial" w:cs="Arial"/>
        </w:rPr>
      </w:pPr>
    </w:p>
    <w:p w:rsidR="009B5920" w:rsidRDefault="009B5920" w:rsidP="009B5920">
      <w:pPr>
        <w:spacing w:line="36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>In your answer consider international financial flows (</w:t>
      </w:r>
      <w:proofErr w:type="spellStart"/>
      <w:r>
        <w:rPr>
          <w:rFonts w:ascii="Arial" w:hAnsi="Arial" w:cs="Arial"/>
        </w:rPr>
        <w:t>eg</w:t>
      </w:r>
      <w:proofErr w:type="spellEnd"/>
      <w:r>
        <w:rPr>
          <w:rFonts w:ascii="Arial" w:hAnsi="Arial" w:cs="Arial"/>
        </w:rPr>
        <w:t xml:space="preserve"> current account balances) and the variables that drive them such as trade, exchange rates and interest rates. </w:t>
      </w:r>
    </w:p>
    <w:p w:rsidR="009B5920" w:rsidRDefault="009B5920" w:rsidP="009B5920">
      <w:pPr>
        <w:spacing w:line="360" w:lineRule="auto"/>
        <w:contextualSpacing/>
        <w:rPr>
          <w:rFonts w:ascii="Arial" w:hAnsi="Arial" w:cs="Arial"/>
          <w:b/>
        </w:rPr>
      </w:pPr>
    </w:p>
    <w:p w:rsidR="009B5920" w:rsidRDefault="009B5920" w:rsidP="009B5920">
      <w:pPr>
        <w:spacing w:line="360" w:lineRule="auto"/>
        <w:contextualSpacing/>
        <w:rPr>
          <w:rFonts w:ascii="Arial" w:hAnsi="Arial" w:cs="Arial"/>
        </w:rPr>
      </w:pPr>
      <w:r w:rsidRPr="002A1360">
        <w:rPr>
          <w:rFonts w:ascii="Arial" w:hAnsi="Arial" w:cs="Arial"/>
          <w:b/>
        </w:rPr>
        <w:t>Please note</w:t>
      </w:r>
      <w:r>
        <w:rPr>
          <w:rFonts w:ascii="Arial" w:hAnsi="Arial" w:cs="Arial"/>
        </w:rPr>
        <w:t>: A rubric has been provided on blackboard to help you structure your answer prior to this exam.</w:t>
      </w:r>
    </w:p>
    <w:p w:rsidR="00564E1A" w:rsidRDefault="002224A4"/>
    <w:sectPr w:rsidR="00564E1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897F3C"/>
    <w:multiLevelType w:val="hybridMultilevel"/>
    <w:tmpl w:val="F098B01E"/>
    <w:lvl w:ilvl="0" w:tplc="0A1E994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920"/>
    <w:rsid w:val="00051CE6"/>
    <w:rsid w:val="001E5883"/>
    <w:rsid w:val="002224A4"/>
    <w:rsid w:val="002522E0"/>
    <w:rsid w:val="002A4D3F"/>
    <w:rsid w:val="004C7E5B"/>
    <w:rsid w:val="00586CAE"/>
    <w:rsid w:val="006B20C7"/>
    <w:rsid w:val="009B5920"/>
    <w:rsid w:val="009F46FE"/>
    <w:rsid w:val="00A9628E"/>
    <w:rsid w:val="00EC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9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F4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9F46FE"/>
  </w:style>
  <w:style w:type="character" w:styleId="Hyperlink">
    <w:name w:val="Hyperlink"/>
    <w:basedOn w:val="DefaultParagraphFont"/>
    <w:uiPriority w:val="99"/>
    <w:semiHidden/>
    <w:unhideWhenUsed/>
    <w:rsid w:val="009F46F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59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592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F4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apple-converted-space">
    <w:name w:val="apple-converted-space"/>
    <w:basedOn w:val="DefaultParagraphFont"/>
    <w:rsid w:val="009F46FE"/>
  </w:style>
  <w:style w:type="character" w:styleId="Hyperlink">
    <w:name w:val="Hyperlink"/>
    <w:basedOn w:val="DefaultParagraphFont"/>
    <w:uiPriority w:val="99"/>
    <w:semiHidden/>
    <w:unhideWhenUsed/>
    <w:rsid w:val="009F46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4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RMIT University</Company>
  <LinksUpToDate>false</LinksUpToDate>
  <CharactersWithSpaces>2892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Sinclair</dc:creator>
  <cp:lastModifiedBy>Sarah Sinclair</cp:lastModifiedBy>
  <cp:revision>4</cp:revision>
  <dcterms:created xsi:type="dcterms:W3CDTF">2017-04-27T05:13:00Z</dcterms:created>
  <dcterms:modified xsi:type="dcterms:W3CDTF">2017-04-28T00:57:00Z</dcterms:modified>
</cp:coreProperties>
</file>